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04" w:rsidRPr="00237704" w:rsidRDefault="00237704" w:rsidP="00237704">
      <w:pPr>
        <w:rPr>
          <w:b/>
          <w:sz w:val="28"/>
          <w:szCs w:val="28"/>
          <w:u w:val="single"/>
        </w:rPr>
      </w:pPr>
      <w:r>
        <w:tab/>
        <w:t xml:space="preserve">    </w:t>
      </w:r>
      <w:r w:rsidRPr="00237704">
        <w:rPr>
          <w:b/>
          <w:sz w:val="28"/>
          <w:szCs w:val="28"/>
          <w:u w:val="single"/>
        </w:rPr>
        <w:t xml:space="preserve">POLİKLİNİK VE MERKEZ AÇILIŞ BAŞVURUSU İÇİN </w:t>
      </w:r>
      <w:proofErr w:type="gramStart"/>
      <w:r w:rsidRPr="00237704">
        <w:rPr>
          <w:b/>
          <w:sz w:val="28"/>
          <w:szCs w:val="28"/>
          <w:u w:val="single"/>
        </w:rPr>
        <w:t>GEREKLİ  EVRAKLAR</w:t>
      </w:r>
      <w:proofErr w:type="gramEnd"/>
    </w:p>
    <w:p w:rsidR="00237704" w:rsidRDefault="003576F5" w:rsidP="00237704">
      <w:r>
        <w:t>1-</w:t>
      </w:r>
      <w:r w:rsidR="00237704" w:rsidRPr="000C2531">
        <w:rPr>
          <w:b/>
        </w:rPr>
        <w:t xml:space="preserve">DİLEKÇE </w:t>
      </w:r>
      <w:r w:rsidR="00237704">
        <w:t xml:space="preserve">(poliklinik işletenin ticari </w:t>
      </w:r>
      <w:proofErr w:type="spellStart"/>
      <w:r w:rsidR="00237704">
        <w:t>ünvanı</w:t>
      </w:r>
      <w:proofErr w:type="spellEnd"/>
      <w:r w:rsidR="00237704">
        <w:t xml:space="preserve"> ile ruhsatnamede yer ala</w:t>
      </w:r>
      <w:r w:rsidR="009B251B">
        <w:t>c</w:t>
      </w:r>
      <w:r w:rsidR="00237704">
        <w:t>ak poliklinik adının adresinin çalışma saatlerinin mail adresinin iletişim bilgilerinin belirtildiği)</w:t>
      </w:r>
    </w:p>
    <w:p w:rsidR="00237704" w:rsidRDefault="00237704" w:rsidP="00237704">
      <w:r>
        <w:t xml:space="preserve"> </w:t>
      </w:r>
      <w:r w:rsidR="003576F5">
        <w:t>2-</w:t>
      </w:r>
      <w:r w:rsidRPr="000C2531">
        <w:rPr>
          <w:b/>
        </w:rPr>
        <w:t xml:space="preserve">KROKİ </w:t>
      </w:r>
      <w:r>
        <w:t>( poliklinik ne amaçla kull</w:t>
      </w:r>
      <w:r w:rsidR="009B251B">
        <w:t>a</w:t>
      </w:r>
      <w:r>
        <w:t>nılacağı gösterir en az 1/100 ölçekli tekniğe uygun kat plan örneği)</w:t>
      </w:r>
    </w:p>
    <w:p w:rsidR="00237704" w:rsidRDefault="003576F5" w:rsidP="00237704">
      <w:r>
        <w:t>3-</w:t>
      </w:r>
      <w:r w:rsidR="00237704" w:rsidRPr="000C2531">
        <w:rPr>
          <w:b/>
        </w:rPr>
        <w:t>DİPLOMA MÜDÜRLÜKÇE ONAYLI</w:t>
      </w:r>
      <w:r w:rsidR="00237704">
        <w:t xml:space="preserve"> (var ise uzmanlık belgesi fotokopisi)</w:t>
      </w:r>
    </w:p>
    <w:p w:rsidR="00237704" w:rsidRDefault="003576F5" w:rsidP="00237704">
      <w:r>
        <w:t>4-</w:t>
      </w:r>
      <w:r w:rsidR="00237704" w:rsidRPr="000C2531">
        <w:rPr>
          <w:b/>
        </w:rPr>
        <w:t>VERGİ LEVHASI</w:t>
      </w:r>
      <w:r w:rsidR="00237704">
        <w:t xml:space="preserve"> (Güncel Adresli)</w:t>
      </w:r>
    </w:p>
    <w:p w:rsidR="00237704" w:rsidRDefault="003576F5" w:rsidP="00237704">
      <w:r>
        <w:t>5-</w:t>
      </w:r>
      <w:r w:rsidR="00237704" w:rsidRPr="000C2531">
        <w:rPr>
          <w:b/>
        </w:rPr>
        <w:t>YANGINA KARŞI ÖNLEM BELGESİ</w:t>
      </w:r>
      <w:r w:rsidR="00237704">
        <w:t xml:space="preserve"> (itfaiye dairesi başkanlığından alınan belge) </w:t>
      </w:r>
    </w:p>
    <w:p w:rsidR="00237704" w:rsidRPr="000C2531" w:rsidRDefault="003576F5" w:rsidP="00237704">
      <w:pPr>
        <w:rPr>
          <w:b/>
        </w:rPr>
      </w:pPr>
      <w:r>
        <w:t>6-</w:t>
      </w:r>
      <w:r w:rsidR="00237704" w:rsidRPr="000C2531">
        <w:rPr>
          <w:b/>
        </w:rPr>
        <w:t>POLİK</w:t>
      </w:r>
      <w:r w:rsidR="001F23F1" w:rsidRPr="000C2531">
        <w:rPr>
          <w:b/>
        </w:rPr>
        <w:t>Lİ</w:t>
      </w:r>
      <w:r w:rsidR="00237704" w:rsidRPr="000C2531">
        <w:rPr>
          <w:b/>
        </w:rPr>
        <w:t xml:space="preserve">NİK BİNASI MÜSTAKİL İSE İLGİLİ MEVZUATA GÖRE ALINMIŞ DEPREME DAYANAKLILIK RAPORU  </w:t>
      </w:r>
    </w:p>
    <w:p w:rsidR="00E943EB" w:rsidRPr="000C2531" w:rsidRDefault="003576F5" w:rsidP="00237704">
      <w:pPr>
        <w:rPr>
          <w:b/>
        </w:rPr>
      </w:pPr>
      <w:r>
        <w:t>7-</w:t>
      </w:r>
      <w:r w:rsidR="001F23F1" w:rsidRPr="000C2531">
        <w:rPr>
          <w:b/>
        </w:rPr>
        <w:t xml:space="preserve">POLİKLİNİK </w:t>
      </w:r>
      <w:r w:rsidR="00E943EB" w:rsidRPr="000C2531">
        <w:rPr>
          <w:b/>
        </w:rPr>
        <w:t>BİNASI MÜSTAKİL DEĞİL İSE YAPI KULLANIM İZİN BELGESİ</w:t>
      </w:r>
    </w:p>
    <w:p w:rsidR="00237704" w:rsidRDefault="003576F5" w:rsidP="00237704">
      <w:r>
        <w:t>8-</w:t>
      </w:r>
      <w:r w:rsidR="00237704" w:rsidRPr="000C2531">
        <w:rPr>
          <w:b/>
        </w:rPr>
        <w:t>TİCARET SİCİL GAZETESİ</w:t>
      </w:r>
    </w:p>
    <w:p w:rsidR="00237704" w:rsidRDefault="003576F5" w:rsidP="00237704">
      <w:r>
        <w:t>9-</w:t>
      </w:r>
      <w:r w:rsidR="00237704" w:rsidRPr="000C2531">
        <w:rPr>
          <w:b/>
        </w:rPr>
        <w:t>ARAÇ GEREÇ VE ACİL İLAÇ LİSTESİ</w:t>
      </w:r>
      <w:r w:rsidR="00237704">
        <w:t xml:space="preserve"> (cihazların marka seri numaraları ile acil setinde bulunması ge</w:t>
      </w:r>
      <w:r w:rsidR="009B251B">
        <w:t>r</w:t>
      </w:r>
      <w:r w:rsidR="00237704">
        <w:t>ek</w:t>
      </w:r>
      <w:r w:rsidR="009B251B">
        <w:t>e</w:t>
      </w:r>
      <w:r w:rsidR="00237704">
        <w:t>n tıbbı sarf malzemeleri isim</w:t>
      </w:r>
      <w:r w:rsidR="009B251B">
        <w:t xml:space="preserve"> ve sayılarını gösterec</w:t>
      </w:r>
      <w:r w:rsidR="00237704">
        <w:t xml:space="preserve">ek şekil mesul </w:t>
      </w:r>
      <w:proofErr w:type="spellStart"/>
      <w:r w:rsidR="00237704">
        <w:t>müd</w:t>
      </w:r>
      <w:proofErr w:type="spellEnd"/>
      <w:r w:rsidR="00237704">
        <w:t>.</w:t>
      </w:r>
      <w:r w:rsidR="009B251B">
        <w:t xml:space="preserve"> </w:t>
      </w:r>
      <w:proofErr w:type="gramStart"/>
      <w:r w:rsidR="00237704">
        <w:t>imzalı</w:t>
      </w:r>
      <w:proofErr w:type="gramEnd"/>
      <w:r w:rsidR="00237704">
        <w:t xml:space="preserve"> liste)</w:t>
      </w:r>
    </w:p>
    <w:p w:rsidR="00237704" w:rsidRPr="000C2531" w:rsidRDefault="003576F5" w:rsidP="00237704">
      <w:pPr>
        <w:rPr>
          <w:b/>
        </w:rPr>
      </w:pPr>
      <w:r>
        <w:t>10-</w:t>
      </w:r>
      <w:r w:rsidR="00237704" w:rsidRPr="000C2531">
        <w:rPr>
          <w:b/>
        </w:rPr>
        <w:t>TIBBİ ATIK SÖZLEŞMESİNİN ASLI</w:t>
      </w:r>
    </w:p>
    <w:p w:rsidR="00237704" w:rsidRDefault="003576F5" w:rsidP="00237704">
      <w:r>
        <w:t>11-</w:t>
      </w:r>
      <w:r w:rsidR="00237704" w:rsidRPr="000C2531">
        <w:rPr>
          <w:b/>
        </w:rPr>
        <w:t>TEFTİŞ ve DENETİM DEFTERİ</w:t>
      </w:r>
      <w:r w:rsidR="00237704">
        <w:t xml:space="preserve"> (2 adet A4 boyutunda çizgili 30-40 yapraklı defter) </w:t>
      </w:r>
    </w:p>
    <w:p w:rsidR="00237704" w:rsidRDefault="003576F5" w:rsidP="00237704">
      <w:r>
        <w:t>12-</w:t>
      </w:r>
      <w:r w:rsidR="00237704" w:rsidRPr="000C2531">
        <w:rPr>
          <w:b/>
        </w:rPr>
        <w:t>PROTOKOL DEFTERİ</w:t>
      </w:r>
      <w:r w:rsidR="00237704">
        <w:t xml:space="preserve">  ( Her hekim için )      </w:t>
      </w:r>
    </w:p>
    <w:p w:rsidR="00237704" w:rsidRDefault="003576F5" w:rsidP="00237704">
      <w:r>
        <w:t>13-</w:t>
      </w:r>
      <w:r w:rsidR="00237704" w:rsidRPr="000C2531">
        <w:rPr>
          <w:b/>
        </w:rPr>
        <w:t>RÖNTGEN CİHAZI BULUNAN KURULUŞLAR İÇİN TAEK BELGESİ</w:t>
      </w:r>
      <w:r w:rsidR="00D50F2B">
        <w:t xml:space="preserve"> </w:t>
      </w:r>
      <w:r w:rsidR="00237704">
        <w:t>(Türkiye Atom Enerjisi Kurumundan)</w:t>
      </w:r>
    </w:p>
    <w:p w:rsidR="00237704" w:rsidRPr="000C2531" w:rsidRDefault="003576F5" w:rsidP="00237704">
      <w:pPr>
        <w:rPr>
          <w:b/>
        </w:rPr>
      </w:pPr>
      <w:r>
        <w:t>14-</w:t>
      </w:r>
      <w:bookmarkStart w:id="0" w:name="_GoBack"/>
      <w:r w:rsidR="00237704" w:rsidRPr="000C2531">
        <w:rPr>
          <w:b/>
        </w:rPr>
        <w:t>OSGB SÖZLEŞMESİNİN ASLI</w:t>
      </w:r>
    </w:p>
    <w:bookmarkEnd w:id="0"/>
    <w:p w:rsidR="00E943EB" w:rsidRPr="00D50F2B" w:rsidRDefault="00E943EB" w:rsidP="00237704">
      <w:pPr>
        <w:rPr>
          <w:color w:val="FF0000"/>
          <w:sz w:val="24"/>
          <w:szCs w:val="24"/>
          <w:u w:val="single"/>
        </w:rPr>
      </w:pPr>
      <w:r w:rsidRPr="00D50F2B">
        <w:rPr>
          <w:color w:val="FF0000"/>
          <w:sz w:val="24"/>
          <w:szCs w:val="24"/>
          <w:u w:val="single"/>
        </w:rPr>
        <w:t>MESUL MÜDÜR BELGESİ İÇİN İSTENEN EVRAKLAR</w:t>
      </w:r>
      <w:r w:rsidR="001F23F1">
        <w:rPr>
          <w:color w:val="FF0000"/>
          <w:sz w:val="24"/>
          <w:szCs w:val="24"/>
          <w:u w:val="single"/>
        </w:rPr>
        <w:t>:</w:t>
      </w:r>
    </w:p>
    <w:p w:rsidR="00E943EB" w:rsidRDefault="004F6532" w:rsidP="00237704">
      <w:r>
        <w:t>4</w:t>
      </w:r>
      <w:r w:rsidR="00E943EB">
        <w:t xml:space="preserve"> ADET VESİKALIK FOTO</w:t>
      </w:r>
    </w:p>
    <w:p w:rsidR="004F6532" w:rsidRDefault="004F6532" w:rsidP="00237704">
      <w:r>
        <w:t>ADLİ SİCİL KAYDI</w:t>
      </w:r>
    </w:p>
    <w:p w:rsidR="004F6532" w:rsidRDefault="004F6532" w:rsidP="00237704">
      <w:r>
        <w:t>DİPLOMA FOTOKOPİSİ</w:t>
      </w:r>
    </w:p>
    <w:p w:rsidR="004F6532" w:rsidRDefault="004F6532" w:rsidP="00237704">
      <w:r>
        <w:t>KİMLİK FOTOKOPİSİ</w:t>
      </w:r>
    </w:p>
    <w:p w:rsidR="004F6532" w:rsidRDefault="004F6532" w:rsidP="00237704">
      <w:r>
        <w:t>ODA ÜYELİK BELGESİ</w:t>
      </w:r>
    </w:p>
    <w:p w:rsidR="004F6532" w:rsidRDefault="004F6532" w:rsidP="00237704">
      <w:r>
        <w:t>HİZMET SÖZLEŞMESİ</w:t>
      </w:r>
    </w:p>
    <w:p w:rsidR="00D50F2B" w:rsidRDefault="004F6532" w:rsidP="00237704">
      <w:r>
        <w:t>SGK KAYDI (ŞİRKET ORTAĞI DEĞİL İSE)</w:t>
      </w:r>
    </w:p>
    <w:p w:rsidR="00237704" w:rsidRDefault="00D50F2B" w:rsidP="00237704">
      <w:r>
        <w:t>MESUL MÜDÜRLÜK SÖZLEŞMESİ (Tüm ortaklar tarafından imzalı)</w:t>
      </w:r>
      <w:r w:rsidR="00237704">
        <w:tab/>
      </w:r>
    </w:p>
    <w:p w:rsidR="00237704" w:rsidRDefault="00237704" w:rsidP="00237704">
      <w:r>
        <w:tab/>
      </w:r>
    </w:p>
    <w:p w:rsidR="009B251B" w:rsidRPr="009B251B" w:rsidRDefault="009B251B" w:rsidP="00237704">
      <w:pPr>
        <w:rPr>
          <w:rFonts w:ascii="Times New Roman" w:hAnsi="Times New Roman" w:cs="Times New Roman"/>
          <w:b/>
          <w:sz w:val="24"/>
          <w:szCs w:val="24"/>
        </w:rPr>
      </w:pPr>
      <w:r w:rsidRPr="009B251B">
        <w:rPr>
          <w:rFonts w:ascii="Times New Roman" w:hAnsi="Times New Roman" w:cs="Times New Roman"/>
          <w:b/>
          <w:sz w:val="24"/>
          <w:szCs w:val="24"/>
        </w:rPr>
        <w:t>POLİKLİNİKTE ÇALIŞACAK HEKİMLERİN BAŞVURULAR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9B251B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4" w:history="1">
        <w:r w:rsidRPr="009B251B">
          <w:rPr>
            <w:rStyle w:val="Kpr"/>
            <w:rFonts w:ascii="Times New Roman" w:hAnsi="Times New Roman" w:cs="Times New Roman"/>
            <w:b/>
            <w:color w:val="FF0000"/>
            <w:sz w:val="32"/>
            <w:szCs w:val="32"/>
          </w:rPr>
          <w:t>www.ekip.saglik.gov.tr</w:t>
        </w:r>
      </w:hyperlink>
      <w:r w:rsidRPr="009B25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B251B">
        <w:rPr>
          <w:rFonts w:ascii="Times New Roman" w:hAnsi="Times New Roman" w:cs="Times New Roman"/>
          <w:b/>
          <w:sz w:val="24"/>
          <w:szCs w:val="24"/>
        </w:rPr>
        <w:t>adresinden MESUL MÜDÜR TARAFINDAN YAPILACAKTIR.</w:t>
      </w:r>
    </w:p>
    <w:sectPr w:rsidR="009B251B" w:rsidRPr="009B2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D9"/>
    <w:rsid w:val="000C2531"/>
    <w:rsid w:val="001F23F1"/>
    <w:rsid w:val="00237704"/>
    <w:rsid w:val="002F08FE"/>
    <w:rsid w:val="003576F5"/>
    <w:rsid w:val="004F6532"/>
    <w:rsid w:val="009B251B"/>
    <w:rsid w:val="00D50F2B"/>
    <w:rsid w:val="00E26ED9"/>
    <w:rsid w:val="00E9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401E"/>
  <w15:chartTrackingRefBased/>
  <w15:docId w15:val="{0B89EC3B-5932-4226-9309-F887E613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B25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kip.saglik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 YURTSEVEN</dc:creator>
  <cp:keywords/>
  <dc:description/>
  <cp:lastModifiedBy>Canan YALÇIN</cp:lastModifiedBy>
  <cp:revision>8</cp:revision>
  <dcterms:created xsi:type="dcterms:W3CDTF">2019-02-20T13:13:00Z</dcterms:created>
  <dcterms:modified xsi:type="dcterms:W3CDTF">2019-10-25T07:43:00Z</dcterms:modified>
</cp:coreProperties>
</file>